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5A" w:rsidRDefault="0061647C" w:rsidP="00715FE6">
      <w:r>
        <w:rPr>
          <w:b/>
          <w:bCs/>
          <w:sz w:val="28"/>
          <w:szCs w:val="28"/>
        </w:rPr>
        <w:t>A study of landscape-level habitat relationships between birds and vegetation on the Modoc Plateau</w:t>
      </w:r>
      <w:r>
        <w:rPr>
          <w:b/>
          <w:bCs/>
          <w:sz w:val="28"/>
          <w:szCs w:val="28"/>
        </w:rPr>
        <w:br/>
      </w:r>
      <w:r>
        <w:rPr>
          <w:b/>
          <w:bCs/>
        </w:rPr>
        <w:br/>
        <w:t xml:space="preserve">Presenter's Name: </w:t>
      </w:r>
      <w:r>
        <w:t>Jaime Ratchford</w:t>
      </w:r>
      <w:r>
        <w:br/>
      </w:r>
      <w:r>
        <w:rPr>
          <w:b/>
          <w:bCs/>
        </w:rPr>
        <w:t xml:space="preserve">Presenter's Company/Employer: </w:t>
      </w:r>
      <w:r>
        <w:t>California Department of Fish and Wildlife</w:t>
      </w:r>
      <w:r>
        <w:br/>
      </w:r>
      <w:r>
        <w:rPr>
          <w:b/>
          <w:bCs/>
        </w:rPr>
        <w:t xml:space="preserve">Presenter's Title: </w:t>
      </w:r>
      <w:r>
        <w:t>Environmental Scientist</w:t>
      </w:r>
      <w:r>
        <w:br/>
      </w:r>
      <w:r>
        <w:rPr>
          <w:b/>
          <w:bCs/>
        </w:rPr>
        <w:t xml:space="preserve">Topic: </w:t>
      </w:r>
      <w:r>
        <w:t xml:space="preserve">Technology in natural areas conservation </w:t>
      </w:r>
      <w:r>
        <w:br/>
      </w:r>
      <w:r>
        <w:rPr>
          <w:b/>
          <w:bCs/>
        </w:rPr>
        <w:t xml:space="preserve">Proposal Type: </w:t>
      </w:r>
      <w:r>
        <w:t>Individual Presentation</w:t>
      </w:r>
      <w:r>
        <w:br/>
      </w:r>
      <w:r>
        <w:rPr>
          <w:b/>
          <w:bCs/>
        </w:rPr>
        <w:br/>
        <w:t xml:space="preserve">Abstract: </w:t>
      </w:r>
      <w:r>
        <w:rPr>
          <w:b/>
          <w:bCs/>
        </w:rPr>
        <w:br/>
      </w:r>
      <w:r>
        <w:t>Occupancy models often provide easy to interpret variables but are difficult to translate into spatially explicit information</w:t>
      </w:r>
      <w:r>
        <w:t xml:space="preserve"> at a landscape-level. The California Department of Fish and Wildlife Vegetation Classification and Mapping Program is examining the relationship between wildlife communities and how these relationships can be extrapolated across a large geographic area us</w:t>
      </w:r>
      <w:r>
        <w:t>ing fine-scale vegetation mapping in the Modoc Plateau. The Modoc Plateau is an area of California with a low human population, yet strongly affected by human-caused disturbances and rapid changes in vegetation patterns. Vegetation classification and mappi</w:t>
      </w:r>
      <w:r>
        <w:t xml:space="preserve">ng of 1.2 million acres of this region began in 2016, providing quantitative spatially explicit vegetation information to be co-analyzed with high-density bird survey data collected in the 2018 and 2019 field seasons.  Field crews collected bird occupancy </w:t>
      </w:r>
      <w:r>
        <w:t xml:space="preserve">data using digital recorders at 308 sites during the breeding season in 2018 and 2019. Sites were selected according to a stratified sample allocation covering 15 of the most common terrestrial and wetland vegetation types in the ecoregion. These data are </w:t>
      </w:r>
      <w:r>
        <w:t>being used to build and test a series of occupancy models for birds of the area, including the declining greater sage-grouse, in order to clarify landscape-level habitat relationships between bird species and regionally important vegetation types. This stu</w:t>
      </w:r>
      <w:r>
        <w:t>dy is expected to have a significant impact on statewide wildlife habitat assessment and will revise and refine current habitat modeling practices and assumptions state-wide.</w:t>
      </w:r>
      <w:r>
        <w:br/>
      </w:r>
      <w:r>
        <w:rPr>
          <w:b/>
          <w:bCs/>
        </w:rPr>
        <w:br/>
      </w:r>
      <w:bookmarkStart w:id="0" w:name="_GoBack"/>
      <w:bookmarkEnd w:id="0"/>
    </w:p>
    <w:sectPr w:rsidR="006B195A" w:rsidSect="000F6147">
      <w:pgSz w:w="11906" w:h="16838" w:code="9"/>
      <w:pgMar w:top="740" w:right="740" w:bottom="740" w:left="7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7C" w:rsidRDefault="0061647C" w:rsidP="006E0FDA">
      <w:pPr>
        <w:spacing w:after="0" w:line="240" w:lineRule="auto"/>
      </w:pPr>
      <w:r>
        <w:separator/>
      </w:r>
    </w:p>
  </w:endnote>
  <w:endnote w:type="continuationSeparator" w:id="0">
    <w:p w:rsidR="0061647C" w:rsidRDefault="0061647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7C" w:rsidRDefault="0061647C" w:rsidP="006E0FDA">
      <w:pPr>
        <w:spacing w:after="0" w:line="240" w:lineRule="auto"/>
      </w:pPr>
      <w:r>
        <w:separator/>
      </w:r>
    </w:p>
  </w:footnote>
  <w:footnote w:type="continuationSeparator" w:id="0">
    <w:p w:rsidR="0061647C" w:rsidRDefault="0061647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043"/>
    <w:multiLevelType w:val="hybridMultilevel"/>
    <w:tmpl w:val="60A0613A"/>
    <w:lvl w:ilvl="0" w:tplc="281334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317BDD"/>
    <w:multiLevelType w:val="hybridMultilevel"/>
    <w:tmpl w:val="40BCDEB6"/>
    <w:lvl w:ilvl="0" w:tplc="11574271">
      <w:start w:val="1"/>
      <w:numFmt w:val="decimal"/>
      <w:lvlText w:val="%1."/>
      <w:lvlJc w:val="left"/>
      <w:pPr>
        <w:ind w:left="720" w:hanging="360"/>
      </w:pPr>
    </w:lvl>
    <w:lvl w:ilvl="1" w:tplc="11574271" w:tentative="1">
      <w:start w:val="1"/>
      <w:numFmt w:val="lowerLetter"/>
      <w:lvlText w:val="%2."/>
      <w:lvlJc w:val="left"/>
      <w:pPr>
        <w:ind w:left="1440" w:hanging="360"/>
      </w:pPr>
    </w:lvl>
    <w:lvl w:ilvl="2" w:tplc="11574271" w:tentative="1">
      <w:start w:val="1"/>
      <w:numFmt w:val="lowerRoman"/>
      <w:lvlText w:val="%3."/>
      <w:lvlJc w:val="right"/>
      <w:pPr>
        <w:ind w:left="2160" w:hanging="180"/>
      </w:pPr>
    </w:lvl>
    <w:lvl w:ilvl="3" w:tplc="11574271" w:tentative="1">
      <w:start w:val="1"/>
      <w:numFmt w:val="decimal"/>
      <w:lvlText w:val="%4."/>
      <w:lvlJc w:val="left"/>
      <w:pPr>
        <w:ind w:left="2880" w:hanging="360"/>
      </w:pPr>
    </w:lvl>
    <w:lvl w:ilvl="4" w:tplc="11574271" w:tentative="1">
      <w:start w:val="1"/>
      <w:numFmt w:val="lowerLetter"/>
      <w:lvlText w:val="%5."/>
      <w:lvlJc w:val="left"/>
      <w:pPr>
        <w:ind w:left="3600" w:hanging="360"/>
      </w:pPr>
    </w:lvl>
    <w:lvl w:ilvl="5" w:tplc="11574271" w:tentative="1">
      <w:start w:val="1"/>
      <w:numFmt w:val="lowerRoman"/>
      <w:lvlText w:val="%6."/>
      <w:lvlJc w:val="right"/>
      <w:pPr>
        <w:ind w:left="4320" w:hanging="180"/>
      </w:pPr>
    </w:lvl>
    <w:lvl w:ilvl="6" w:tplc="11574271" w:tentative="1">
      <w:start w:val="1"/>
      <w:numFmt w:val="decimal"/>
      <w:lvlText w:val="%7."/>
      <w:lvlJc w:val="left"/>
      <w:pPr>
        <w:ind w:left="5040" w:hanging="360"/>
      </w:pPr>
    </w:lvl>
    <w:lvl w:ilvl="7" w:tplc="11574271" w:tentative="1">
      <w:start w:val="1"/>
      <w:numFmt w:val="lowerLetter"/>
      <w:lvlText w:val="%8."/>
      <w:lvlJc w:val="left"/>
      <w:pPr>
        <w:ind w:left="5760" w:hanging="360"/>
      </w:pPr>
    </w:lvl>
    <w:lvl w:ilvl="8" w:tplc="115742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1647C"/>
    <w:rsid w:val="006B195A"/>
    <w:rsid w:val="006E6663"/>
    <w:rsid w:val="00715FE6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0F5"/>
  <w15:docId w15:val="{CA88CD4D-0A0A-4FC0-B608-3A63CF8D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nswerWrap">
    <w:name w:val="answerWrap"/>
    <w:link w:val="answerWrapCar"/>
    <w:uiPriority w:val="99"/>
    <w:semiHidden/>
    <w:unhideWhenUsed/>
    <w:rsid w:val="006E0FDA"/>
    <w:pPr>
      <w:pBdr>
        <w:top w:val="single" w:sz="12" w:space="2" w:color="BBBBBB"/>
        <w:left w:val="single" w:sz="12" w:space="2" w:color="BBBBBB"/>
        <w:bottom w:val="single" w:sz="12" w:space="2" w:color="BBBBBB"/>
        <w:right w:val="single" w:sz="12" w:space="2" w:color="BBBBBB"/>
      </w:pBdr>
      <w:spacing w:after="0"/>
    </w:pPr>
  </w:style>
  <w:style w:type="character" w:customStyle="1" w:styleId="answerWrapCar">
    <w:name w:val="answerWrapCar"/>
    <w:link w:val="answerWrap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Verdan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Verdan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0DC8-6A19-431F-B55B-50B22DDB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Amy Wills</cp:lastModifiedBy>
  <cp:revision>2</cp:revision>
  <dcterms:created xsi:type="dcterms:W3CDTF">2020-07-22T19:46:00Z</dcterms:created>
  <dcterms:modified xsi:type="dcterms:W3CDTF">2020-07-22T19:46:00Z</dcterms:modified>
</cp:coreProperties>
</file>